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967" w:rsidRPr="00F90967" w:rsidRDefault="00F90967" w:rsidP="00F90967">
      <w:pPr>
        <w:spacing w:after="150" w:line="240" w:lineRule="auto"/>
        <w:outlineLvl w:val="0"/>
        <w:rPr>
          <w:rFonts w:ascii="Arial" w:eastAsia="Times New Roman" w:hAnsi="Arial" w:cs="Arial"/>
          <w:b/>
          <w:bCs/>
          <w:color w:val="3366CC"/>
          <w:kern w:val="36"/>
          <w:sz w:val="33"/>
          <w:szCs w:val="33"/>
          <w:lang w:eastAsia="ru-RU"/>
        </w:rPr>
      </w:pPr>
      <w:r w:rsidRPr="00F90967">
        <w:rPr>
          <w:rFonts w:ascii="Arial" w:eastAsia="Times New Roman" w:hAnsi="Arial" w:cs="Arial"/>
          <w:b/>
          <w:bCs/>
          <w:color w:val="3366CC"/>
          <w:kern w:val="36"/>
          <w:sz w:val="33"/>
          <w:szCs w:val="33"/>
          <w:lang w:eastAsia="ru-RU"/>
        </w:rPr>
        <w:t>Полезная информация для лиц с ОВЗ</w:t>
      </w:r>
    </w:p>
    <w:tbl>
      <w:tblPr>
        <w:tblW w:w="0" w:type="auto"/>
        <w:tblCellSpacing w:w="7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3167"/>
        <w:gridCol w:w="6994"/>
      </w:tblGrid>
      <w:tr w:rsidR="00F90967" w:rsidRPr="00F90967" w:rsidTr="00F90967">
        <w:trPr>
          <w:tblCellSpacing w:w="7" w:type="dxa"/>
        </w:trPr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967" w:rsidRPr="00F90967" w:rsidRDefault="00F90967" w:rsidP="00F90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096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967" w:rsidRPr="00F90967" w:rsidRDefault="00F90967" w:rsidP="00F90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096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Наименование портала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967" w:rsidRPr="00F90967" w:rsidRDefault="00F90967" w:rsidP="00F90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096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Ссылка</w:t>
            </w:r>
          </w:p>
        </w:tc>
      </w:tr>
      <w:tr w:rsidR="00F90967" w:rsidRPr="00F90967" w:rsidTr="00F90967">
        <w:trPr>
          <w:tblCellSpacing w:w="7" w:type="dxa"/>
        </w:trPr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967" w:rsidRPr="00F90967" w:rsidRDefault="00F90967" w:rsidP="00F90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09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  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967" w:rsidRPr="00F90967" w:rsidRDefault="00F90967" w:rsidP="00F90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09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Сайт </w:t>
            </w:r>
            <w:proofErr w:type="spellStart"/>
            <w:r w:rsidRPr="00F909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Рособрнадзора</w:t>
            </w:r>
            <w:proofErr w:type="spellEnd"/>
            <w:r w:rsidRPr="00F909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(телефон горячей линии для лиц с ОВЗ)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967" w:rsidRPr="00F90967" w:rsidRDefault="00F90967" w:rsidP="00F90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4" w:tgtFrame="_blank" w:history="1">
              <w:r w:rsidRPr="00F90967">
                <w:rPr>
                  <w:rFonts w:ascii="Arial" w:eastAsia="Times New Roman" w:hAnsi="Arial" w:cs="Arial"/>
                  <w:color w:val="00588D"/>
                  <w:sz w:val="23"/>
                  <w:szCs w:val="23"/>
                  <w:u w:val="single"/>
                  <w:lang w:eastAsia="ru-RU"/>
                </w:rPr>
                <w:t>http://obrnadzor.gov.ru/ru/press_center/news/index.php?id_4=6841</w:t>
              </w:r>
            </w:hyperlink>
            <w:r w:rsidRPr="00F909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 </w:t>
            </w:r>
          </w:p>
        </w:tc>
      </w:tr>
      <w:tr w:rsidR="00F90967" w:rsidRPr="00F90967" w:rsidTr="00F90967">
        <w:trPr>
          <w:tblCellSpacing w:w="7" w:type="dxa"/>
        </w:trPr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967" w:rsidRPr="00F90967" w:rsidRDefault="00F90967" w:rsidP="00F90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09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967" w:rsidRPr="00F90967" w:rsidRDefault="00F90967" w:rsidP="00F90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09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Официальный сайт Министерства науки и высшего образования Российской Федерации и в сети «Интернет»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967" w:rsidRPr="00F90967" w:rsidRDefault="00F90967" w:rsidP="00F90967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5" w:history="1">
              <w:r w:rsidRPr="00F90967">
                <w:rPr>
                  <w:rFonts w:ascii="Arial" w:eastAsia="Times New Roman" w:hAnsi="Arial" w:cs="Arial"/>
                  <w:color w:val="00588D"/>
                  <w:sz w:val="23"/>
                  <w:szCs w:val="23"/>
                  <w:u w:val="single"/>
                  <w:lang w:eastAsia="ru-RU"/>
                </w:rPr>
                <w:t>https://minobrnauki.gov.ru/</w:t>
              </w:r>
            </w:hyperlink>
          </w:p>
          <w:p w:rsidR="00F90967" w:rsidRPr="00F90967" w:rsidRDefault="00F90967" w:rsidP="00F90967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09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90967" w:rsidRPr="00F90967" w:rsidTr="00F90967">
        <w:trPr>
          <w:tblCellSpacing w:w="7" w:type="dxa"/>
        </w:trPr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967" w:rsidRPr="00F90967" w:rsidRDefault="00F90967" w:rsidP="00F90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09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  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967" w:rsidRPr="00F90967" w:rsidRDefault="00F90967" w:rsidP="00F90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09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ЗАКОНЫ, КОДЕКСЫ И НОРМАТИВНО-ПРАВОВЫЕ АКТЫ РОССИЙСКОЙ ФЕДЕРАЦИИ (Методические рекомендации об организации приема инвалидов и лиц с ограниченными возможностями здоровья в образовательные организации высшего образования (утв. </w:t>
            </w:r>
            <w:proofErr w:type="spellStart"/>
            <w:r w:rsidRPr="00F909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Минобрнауки</w:t>
            </w:r>
            <w:proofErr w:type="spellEnd"/>
            <w:r w:rsidRPr="00F909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России 29.06.2015 N АК-1782/05))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967" w:rsidRPr="00F90967" w:rsidRDefault="00F90967" w:rsidP="00F90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6" w:tgtFrame="_blank" w:history="1">
              <w:r w:rsidRPr="00F90967">
                <w:rPr>
                  <w:rFonts w:ascii="Arial" w:eastAsia="Times New Roman" w:hAnsi="Arial" w:cs="Arial"/>
                  <w:color w:val="00588D"/>
                  <w:sz w:val="23"/>
                  <w:szCs w:val="23"/>
                  <w:u w:val="single"/>
                  <w:lang w:eastAsia="ru-RU"/>
                </w:rPr>
                <w:t>https://legalacts.ru/doc/metodicheskie-rekomendatsii-ob-organizatsii-priema-invalidov-i/</w:t>
              </w:r>
            </w:hyperlink>
            <w:r w:rsidRPr="00F909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90967" w:rsidRPr="00F90967" w:rsidTr="00F90967">
        <w:trPr>
          <w:tblCellSpacing w:w="7" w:type="dxa"/>
        </w:trPr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967" w:rsidRPr="00F90967" w:rsidRDefault="00F90967" w:rsidP="00F90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09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  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967" w:rsidRPr="00F90967" w:rsidRDefault="00F90967" w:rsidP="00F90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09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Образовательный форум "Навигатор поступления" - Как поступить в вуз людям с ограниченными возможностями?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967" w:rsidRPr="00F90967" w:rsidRDefault="00F90967" w:rsidP="00F90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7" w:tgtFrame="_blank" w:history="1">
              <w:r w:rsidRPr="00F90967">
                <w:rPr>
                  <w:rFonts w:ascii="Arial" w:eastAsia="Times New Roman" w:hAnsi="Arial" w:cs="Arial"/>
                  <w:color w:val="00588D"/>
                  <w:sz w:val="23"/>
                  <w:szCs w:val="23"/>
                  <w:u w:val="single"/>
                  <w:lang w:eastAsia="ru-RU"/>
                </w:rPr>
                <w:t>https://propostuplenie.ru/article/how-to-enter-a-university-with-people-with-disabilities/</w:t>
              </w:r>
            </w:hyperlink>
            <w:r w:rsidRPr="00F909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90967" w:rsidRPr="00F90967" w:rsidTr="00F90967">
        <w:trPr>
          <w:tblCellSpacing w:w="7" w:type="dxa"/>
        </w:trPr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967" w:rsidRPr="00F90967" w:rsidRDefault="00F90967" w:rsidP="00F90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09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  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967" w:rsidRPr="00F90967" w:rsidRDefault="00F90967" w:rsidP="00F90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09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Инклюзивное высшее образование в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967" w:rsidRPr="00F90967" w:rsidRDefault="00F90967" w:rsidP="00F90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8" w:tgtFrame="_blank" w:history="1">
              <w:r w:rsidRPr="00F90967">
                <w:rPr>
                  <w:rFonts w:ascii="Arial" w:eastAsia="Times New Roman" w:hAnsi="Arial" w:cs="Arial"/>
                  <w:color w:val="00588D"/>
                  <w:sz w:val="23"/>
                  <w:szCs w:val="23"/>
                  <w:u w:val="single"/>
                  <w:lang w:eastAsia="ru-RU"/>
                </w:rPr>
                <w:t>https://инклюзивноеобразование.рф/</w:t>
              </w:r>
            </w:hyperlink>
            <w:r w:rsidRPr="00F909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DA78C9" w:rsidRDefault="00F90967">
      <w:bookmarkStart w:id="0" w:name="_GoBack"/>
      <w:bookmarkEnd w:id="0"/>
    </w:p>
    <w:sectPr w:rsidR="00DA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9E"/>
    <w:rsid w:val="00043EB9"/>
    <w:rsid w:val="0022029E"/>
    <w:rsid w:val="00336E97"/>
    <w:rsid w:val="00F9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541FB-1348-4B2E-9417-58250FA7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bdcpejeebhqo2afglbd3b9w.xn--p1a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postuplenie.ru/article/how-to-enter-a-university-with-people-with-disabiliti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metodicheskie-rekomendatsii-ob-organizatsii-priema-invalidov-i/" TargetMode="External"/><Relationship Id="rId5" Type="http://schemas.openxmlformats.org/officeDocument/2006/relationships/hyperlink" Target="https://minobrnauki.go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obrnadzor.gov.ru/ru/press_center/news/index.php?id_4=684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2023-04-04T06:52:00Z</dcterms:created>
  <dcterms:modified xsi:type="dcterms:W3CDTF">2023-04-04T06:53:00Z</dcterms:modified>
</cp:coreProperties>
</file>